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CAA" w:rsidRPr="00191CAA" w:rsidRDefault="00191CAA" w:rsidP="00191CAA">
      <w:pPr>
        <w:shd w:val="clear" w:color="auto" w:fill="FFFFFF"/>
        <w:spacing w:before="199" w:after="199" w:line="240" w:lineRule="auto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191CAA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Код по МКБ-10</w:t>
      </w:r>
    </w:p>
    <w:p w:rsidR="00191CAA" w:rsidRPr="00191CAA" w:rsidRDefault="00191CAA" w:rsidP="00191CAA">
      <w:pPr>
        <w:shd w:val="clear" w:color="auto" w:fill="FFFFFF"/>
        <w:spacing w:before="100" w:beforeAutospacing="1" w:after="100" w:afterAutospacing="1" w:line="312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А98.4. Болезнь, вызванная вирусом </w:t>
      </w:r>
      <w:proofErr w:type="spellStart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Эбола</w:t>
      </w:r>
      <w:proofErr w:type="spellEnd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191CAA" w:rsidRPr="00191CAA" w:rsidRDefault="00191CAA" w:rsidP="00191CAA">
      <w:pPr>
        <w:shd w:val="clear" w:color="auto" w:fill="FFFFFF"/>
        <w:spacing w:before="199" w:after="199" w:line="240" w:lineRule="auto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bookmarkStart w:id="0" w:name="Что_вызывает_геморрагическая_лихорадка_Э"/>
      <w:r w:rsidRPr="00191CAA">
        <w:rPr>
          <w:rFonts w:ascii="Arial" w:eastAsia="Times New Roman" w:hAnsi="Arial" w:cs="Arial"/>
          <w:b/>
          <w:bCs/>
          <w:color w:val="0359A9"/>
          <w:sz w:val="26"/>
          <w:szCs w:val="26"/>
          <w:lang w:eastAsia="ru-RU"/>
        </w:rPr>
        <w:t xml:space="preserve">Что вызывает геморрагическая лихорадка </w:t>
      </w:r>
      <w:proofErr w:type="spellStart"/>
      <w:r w:rsidRPr="00191CAA">
        <w:rPr>
          <w:rFonts w:ascii="Arial" w:eastAsia="Times New Roman" w:hAnsi="Arial" w:cs="Arial"/>
          <w:b/>
          <w:bCs/>
          <w:color w:val="0359A9"/>
          <w:sz w:val="26"/>
          <w:szCs w:val="26"/>
          <w:lang w:eastAsia="ru-RU"/>
        </w:rPr>
        <w:t>Эбола</w:t>
      </w:r>
      <w:proofErr w:type="spellEnd"/>
      <w:r w:rsidRPr="00191CAA">
        <w:rPr>
          <w:rFonts w:ascii="Arial" w:eastAsia="Times New Roman" w:hAnsi="Arial" w:cs="Arial"/>
          <w:b/>
          <w:bCs/>
          <w:color w:val="0359A9"/>
          <w:sz w:val="26"/>
          <w:szCs w:val="26"/>
          <w:lang w:eastAsia="ru-RU"/>
        </w:rPr>
        <w:t>?</w:t>
      </w:r>
      <w:bookmarkEnd w:id="0"/>
    </w:p>
    <w:p w:rsidR="00191CAA" w:rsidRPr="00191CAA" w:rsidRDefault="00191CAA" w:rsidP="00191CAA">
      <w:pPr>
        <w:shd w:val="clear" w:color="auto" w:fill="FFFFFF"/>
        <w:spacing w:before="100" w:beforeAutospacing="1" w:after="100" w:afterAutospacing="1" w:line="312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91CAA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Геморрагическая лихорадка </w:t>
      </w:r>
      <w:proofErr w:type="spellStart"/>
      <w:r w:rsidRPr="00191CAA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Эбола</w:t>
      </w:r>
      <w:proofErr w:type="spellEnd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вызывается </w:t>
      </w:r>
      <w:proofErr w:type="spellStart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Ebolavirus</w:t>
      </w:r>
      <w:proofErr w:type="spellEnd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рода </w:t>
      </w:r>
      <w:proofErr w:type="spellStart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Marburgvirus</w:t>
      </w:r>
      <w:proofErr w:type="spellEnd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семейства </w:t>
      </w:r>
      <w:proofErr w:type="spellStart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Filoviridae</w:t>
      </w:r>
      <w:proofErr w:type="spellEnd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один из самых крупных вирусов. Вирион имеет различную форму - нитевидную, ветвящуюся</w:t>
      </w:r>
      <w:proofErr w:type="gramStart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  <w:proofErr w:type="gramEnd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gramStart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</w:t>
      </w:r>
      <w:proofErr w:type="gramEnd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аукообразную, длина его достигает 12 000 </w:t>
      </w:r>
      <w:proofErr w:type="spellStart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нм</w:t>
      </w:r>
      <w:proofErr w:type="spellEnd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. Геном представлен односпиральной негативной РНК, окружённой липопротеиновой мембраной. В состав вируса входит 7 белков. </w:t>
      </w:r>
      <w:hyperlink r:id="rId5" w:tgtFrame="Филовирусы: вирус Эбола и Марбург " w:tooltip="Филовирусы: вирус Эбола и Марбург " w:history="1">
        <w:r w:rsidRPr="00191CAA">
          <w:rPr>
            <w:rFonts w:ascii="Arial" w:eastAsia="Times New Roman" w:hAnsi="Arial" w:cs="Arial"/>
            <w:color w:val="0359A9"/>
            <w:sz w:val="20"/>
            <w:szCs w:val="20"/>
            <w:u w:val="single"/>
            <w:lang w:eastAsia="ru-RU"/>
          </w:rPr>
          <w:t xml:space="preserve">Вирусы </w:t>
        </w:r>
        <w:proofErr w:type="spellStart"/>
        <w:r w:rsidRPr="00191CAA">
          <w:rPr>
            <w:rFonts w:ascii="Arial" w:eastAsia="Times New Roman" w:hAnsi="Arial" w:cs="Arial"/>
            <w:color w:val="0359A9"/>
            <w:sz w:val="20"/>
            <w:szCs w:val="20"/>
            <w:u w:val="single"/>
            <w:lang w:eastAsia="ru-RU"/>
          </w:rPr>
          <w:t>Эбола</w:t>
        </w:r>
        <w:proofErr w:type="spellEnd"/>
        <w:r w:rsidRPr="00191CAA">
          <w:rPr>
            <w:rFonts w:ascii="Arial" w:eastAsia="Times New Roman" w:hAnsi="Arial" w:cs="Arial"/>
            <w:color w:val="0359A9"/>
            <w:sz w:val="20"/>
            <w:szCs w:val="20"/>
            <w:u w:val="single"/>
            <w:lang w:eastAsia="ru-RU"/>
          </w:rPr>
          <w:t xml:space="preserve"> и </w:t>
        </w:r>
        <w:proofErr w:type="gramStart"/>
        <w:r w:rsidRPr="00191CAA">
          <w:rPr>
            <w:rFonts w:ascii="Arial" w:eastAsia="Times New Roman" w:hAnsi="Arial" w:cs="Arial"/>
            <w:color w:val="0359A9"/>
            <w:sz w:val="20"/>
            <w:szCs w:val="20"/>
            <w:u w:val="single"/>
            <w:lang w:eastAsia="ru-RU"/>
          </w:rPr>
          <w:t>Марбур</w:t>
        </w:r>
      </w:hyperlink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</w:t>
      </w:r>
      <w:proofErr w:type="gramEnd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сходны по своей морфологии, но отличаются по антигенной структуре. По антигенным свойствам гликопротеинов (</w:t>
      </w:r>
      <w:proofErr w:type="spellStart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Gp</w:t>
      </w:r>
      <w:proofErr w:type="spellEnd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) выделяют четыре серотипа вируса </w:t>
      </w:r>
      <w:proofErr w:type="spellStart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Эбола</w:t>
      </w:r>
      <w:proofErr w:type="spellEnd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три из них вызывают различные по тяжести заболевания у людей в Африке (</w:t>
      </w:r>
      <w:proofErr w:type="spellStart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Ebola-Zaire</w:t>
      </w:r>
      <w:proofErr w:type="spellEnd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EBO-Z, </w:t>
      </w:r>
      <w:proofErr w:type="spellStart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Ebola-Sudan</w:t>
      </w:r>
      <w:proofErr w:type="spellEnd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EBO-S и </w:t>
      </w:r>
      <w:proofErr w:type="spellStart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Ebola-Ivory</w:t>
      </w:r>
      <w:proofErr w:type="spellEnd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Coast</w:t>
      </w:r>
      <w:proofErr w:type="spellEnd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EBO-CI). </w:t>
      </w:r>
      <w:proofErr w:type="spellStart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Манифестные</w:t>
      </w:r>
      <w:proofErr w:type="spellEnd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случаи заболевания </w:t>
      </w:r>
      <w:proofErr w:type="spellStart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Ebola-Reston</w:t>
      </w:r>
      <w:proofErr w:type="spellEnd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virus</w:t>
      </w:r>
      <w:proofErr w:type="spellEnd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(EBO-R), </w:t>
      </w:r>
      <w:proofErr w:type="spellStart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высокопатогенного</w:t>
      </w:r>
      <w:proofErr w:type="spellEnd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для обезьян, у человека не выявлены.</w:t>
      </w:r>
    </w:p>
    <w:p w:rsidR="00191CAA" w:rsidRPr="00191CAA" w:rsidRDefault="00191CAA" w:rsidP="00191CAA">
      <w:pPr>
        <w:shd w:val="clear" w:color="auto" w:fill="FFFFFF"/>
        <w:spacing w:before="100" w:beforeAutospacing="1" w:after="100" w:afterAutospacing="1" w:line="312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Вирус отличается высокой изменчивостью. Пассируют в культуре клеток морских свинок и </w:t>
      </w:r>
      <w:proofErr w:type="spellStart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Vero</w:t>
      </w:r>
      <w:proofErr w:type="spellEnd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со слабо выраженным </w:t>
      </w:r>
      <w:proofErr w:type="spellStart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цитопатическим</w:t>
      </w:r>
      <w:proofErr w:type="spellEnd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эффектом.</w:t>
      </w:r>
    </w:p>
    <w:p w:rsidR="00191CAA" w:rsidRPr="00191CAA" w:rsidRDefault="00191CAA" w:rsidP="00191CAA">
      <w:pPr>
        <w:shd w:val="clear" w:color="auto" w:fill="FFFFFF"/>
        <w:spacing w:before="100" w:beforeAutospacing="1" w:after="100" w:afterAutospacing="1" w:line="312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191CAA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Ebolavirus</w:t>
      </w:r>
      <w:proofErr w:type="spellEnd"/>
      <w:r w:rsidRPr="00191CAA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 xml:space="preserve"> </w:t>
      </w:r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обладает средним уровнем устойчивости к повреждающим факторам внешней среды (рН среды, влажность, инсоляция и т.д.).</w:t>
      </w:r>
    </w:p>
    <w:p w:rsidR="00191CAA" w:rsidRPr="00191CAA" w:rsidRDefault="00191CAA" w:rsidP="00191CAA">
      <w:pPr>
        <w:shd w:val="clear" w:color="auto" w:fill="FFFFFF"/>
        <w:spacing w:before="199" w:after="199" w:line="240" w:lineRule="auto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bookmarkStart w:id="1" w:name="Эпидемиология_геморрагической_лихорадки_"/>
      <w:r w:rsidRPr="00191CAA">
        <w:rPr>
          <w:rFonts w:ascii="Arial" w:eastAsia="Times New Roman" w:hAnsi="Arial" w:cs="Arial"/>
          <w:b/>
          <w:bCs/>
          <w:color w:val="0359A9"/>
          <w:sz w:val="26"/>
          <w:szCs w:val="26"/>
          <w:lang w:eastAsia="ru-RU"/>
        </w:rPr>
        <w:t xml:space="preserve">Эпидемиология геморрагической лихорадки </w:t>
      </w:r>
      <w:proofErr w:type="spellStart"/>
      <w:r w:rsidRPr="00191CAA">
        <w:rPr>
          <w:rFonts w:ascii="Arial" w:eastAsia="Times New Roman" w:hAnsi="Arial" w:cs="Arial"/>
          <w:b/>
          <w:bCs/>
          <w:color w:val="0359A9"/>
          <w:sz w:val="26"/>
          <w:szCs w:val="26"/>
          <w:lang w:eastAsia="ru-RU"/>
        </w:rPr>
        <w:t>Эбола</w:t>
      </w:r>
      <w:bookmarkEnd w:id="1"/>
      <w:proofErr w:type="spellEnd"/>
    </w:p>
    <w:p w:rsidR="00191CAA" w:rsidRPr="00191CAA" w:rsidRDefault="00191CAA" w:rsidP="00191CAA">
      <w:pPr>
        <w:shd w:val="clear" w:color="auto" w:fill="FFFFFF"/>
        <w:spacing w:before="100" w:beforeAutospacing="1" w:after="100" w:afterAutospacing="1" w:line="312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Резервуар вируса геморрагической лихорадки </w:t>
      </w:r>
      <w:proofErr w:type="spellStart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Эбола</w:t>
      </w:r>
      <w:proofErr w:type="spellEnd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грызуны, обитающие возле жилья человека. Описаны случаи заражения при вскрытии трупов диких шимпанзе и при употреблении в пищу мозга обезьян. Больной человек представляет большую опасность для окружающих. Механизмы передачи возбудителя: аспирационный, контактный, </w:t>
      </w:r>
      <w:proofErr w:type="spellStart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артифициальный</w:t>
      </w:r>
      <w:proofErr w:type="spellEnd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. Пути передачи: воздушно-капельный, контактный, инъекционный. Вирус обнаруживают в крови, слюне, носоглоточной слизи, моче, сперме. Заражение людей происходит при уходе за больными; в бытовых условиях через руки и предметы обихода, загрязнённые кровью и мочой больного: через медицинские инструменты и, возможно, половым путём. Риск внутрисемейного заражения составляет 3-17%, при </w:t>
      </w:r>
      <w:proofErr w:type="spellStart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нозокомиальной</w:t>
      </w:r>
      <w:proofErr w:type="spellEnd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форме - более 50%. Описана передача вируса от человека к человеку в 5 генерациях, причём в первых генерациях летальность достигает 100%.</w:t>
      </w:r>
    </w:p>
    <w:p w:rsidR="00191CAA" w:rsidRPr="00191CAA" w:rsidRDefault="00191CAA" w:rsidP="00191CAA">
      <w:pPr>
        <w:shd w:val="clear" w:color="auto" w:fill="FFFFFF"/>
        <w:spacing w:before="100" w:beforeAutospacing="1" w:after="100" w:afterAutospacing="1" w:line="312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Восприимчивость людей к вирусу </w:t>
      </w:r>
      <w:proofErr w:type="spellStart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Эбола</w:t>
      </w:r>
      <w:proofErr w:type="spellEnd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высокая: не зависит от возраста и пола. Постинфекционный иммунитет относительно устойчивый. Повторные случаи заболевания редки (выявлено не более 5% </w:t>
      </w:r>
      <w:proofErr w:type="spellStart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реконвалесцентов</w:t>
      </w:r>
      <w:proofErr w:type="spellEnd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). В эндемичных районах у 7-10% населения выявляют антитела к вирусу </w:t>
      </w:r>
      <w:proofErr w:type="spellStart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Эбола</w:t>
      </w:r>
      <w:proofErr w:type="spellEnd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что свидетельствует о возможности развития субклинических или стёртых форм </w:t>
      </w:r>
      <w:hyperlink r:id="rId6" w:history="1">
        <w:r w:rsidRPr="00191CAA">
          <w:rPr>
            <w:rFonts w:ascii="Arial" w:eastAsia="Times New Roman" w:hAnsi="Arial" w:cs="Arial"/>
            <w:color w:val="0359A9"/>
            <w:sz w:val="20"/>
            <w:szCs w:val="20"/>
            <w:u w:val="single"/>
            <w:lang w:eastAsia="ru-RU"/>
          </w:rPr>
          <w:t>заболевания</w:t>
        </w:r>
      </w:hyperlink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191CAA" w:rsidRPr="00191CAA" w:rsidRDefault="00191CAA" w:rsidP="00191CAA">
      <w:pPr>
        <w:shd w:val="clear" w:color="auto" w:fill="FFFFFF"/>
        <w:spacing w:before="100" w:beforeAutospacing="1" w:after="100" w:afterAutospacing="1" w:line="312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Ареал распространения вируса - Центральная и Западная Африка (Судан, Заир, Нигерия, Либерия, Габон, Сенегал, Камерун, Эфиопия, Центрально-Африканская Республика).</w:t>
      </w:r>
      <w:proofErr w:type="gramEnd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Вспышки геморрагической лихорадки </w:t>
      </w:r>
      <w:proofErr w:type="spellStart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Эбола</w:t>
      </w:r>
      <w:proofErr w:type="spellEnd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возникают в основном весной и летом.</w:t>
      </w:r>
    </w:p>
    <w:p w:rsidR="00191CAA" w:rsidRPr="00191CAA" w:rsidRDefault="00191CAA" w:rsidP="00191CAA">
      <w:pPr>
        <w:shd w:val="clear" w:color="auto" w:fill="FFFFFF"/>
        <w:spacing w:before="199" w:after="199" w:line="240" w:lineRule="auto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bookmarkStart w:id="2" w:name="Патогенез_геморрагической_лихорадки_Эбол"/>
      <w:r w:rsidRPr="00191CAA">
        <w:rPr>
          <w:rFonts w:ascii="Arial" w:eastAsia="Times New Roman" w:hAnsi="Arial" w:cs="Arial"/>
          <w:b/>
          <w:bCs/>
          <w:color w:val="0359A9"/>
          <w:sz w:val="26"/>
          <w:szCs w:val="26"/>
          <w:lang w:eastAsia="ru-RU"/>
        </w:rPr>
        <w:t xml:space="preserve">Патогенез геморрагической лихорадки </w:t>
      </w:r>
      <w:proofErr w:type="spellStart"/>
      <w:r w:rsidRPr="00191CAA">
        <w:rPr>
          <w:rFonts w:ascii="Arial" w:eastAsia="Times New Roman" w:hAnsi="Arial" w:cs="Arial"/>
          <w:b/>
          <w:bCs/>
          <w:color w:val="0359A9"/>
          <w:sz w:val="26"/>
          <w:szCs w:val="26"/>
          <w:lang w:eastAsia="ru-RU"/>
        </w:rPr>
        <w:t>Эбола</w:t>
      </w:r>
      <w:bookmarkEnd w:id="2"/>
      <w:proofErr w:type="spellEnd"/>
    </w:p>
    <w:p w:rsidR="00191CAA" w:rsidRPr="00191CAA" w:rsidRDefault="00191CAA" w:rsidP="00191CAA">
      <w:pPr>
        <w:shd w:val="clear" w:color="auto" w:fill="FFFFFF"/>
        <w:spacing w:before="100" w:beforeAutospacing="1" w:after="100" w:afterAutospacing="1" w:line="312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 xml:space="preserve">Входные ворота для возбудителя - слизистые оболочки и кожа. Вирус геморрагической лихорадки </w:t>
      </w:r>
      <w:proofErr w:type="spellStart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Эбола</w:t>
      </w:r>
      <w:proofErr w:type="spellEnd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проникает в лимфатические узлы и селезенку, где происходит его репликация с развитием интенсивной </w:t>
      </w:r>
      <w:proofErr w:type="spellStart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вирусемии</w:t>
      </w:r>
      <w:proofErr w:type="spellEnd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в остром периоде заболевания с </w:t>
      </w:r>
      <w:proofErr w:type="spellStart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полиорганной</w:t>
      </w:r>
      <w:proofErr w:type="spellEnd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диссеминацией. В результате прямого воздействия вируса и аутоиммунных реакций происходит уменьшение продукции тромбоцитов, поражение эндотелия сосудов и внутренних органов с очагами некрозов и кровоизлияний. Наибольшие изменения происходят в печени, селезёнке, лимфоидных образованиях, почках, железах внутренней секреции, головном мозге.</w:t>
      </w:r>
    </w:p>
    <w:p w:rsidR="00191CAA" w:rsidRPr="00191CAA" w:rsidRDefault="00191CAA" w:rsidP="00191CAA">
      <w:pPr>
        <w:shd w:val="clear" w:color="auto" w:fill="FFFFFF"/>
        <w:spacing w:before="199" w:after="199" w:line="240" w:lineRule="auto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bookmarkStart w:id="3" w:name="Симптомы_геморрагической_лихорадки_Эбола"/>
      <w:r w:rsidRPr="00191CAA">
        <w:rPr>
          <w:rFonts w:ascii="Arial" w:eastAsia="Times New Roman" w:hAnsi="Arial" w:cs="Arial"/>
          <w:b/>
          <w:bCs/>
          <w:color w:val="0359A9"/>
          <w:sz w:val="26"/>
          <w:szCs w:val="26"/>
          <w:lang w:eastAsia="ru-RU"/>
        </w:rPr>
        <w:t xml:space="preserve">Симптомы геморрагической лихорадки </w:t>
      </w:r>
      <w:proofErr w:type="spellStart"/>
      <w:r w:rsidRPr="00191CAA">
        <w:rPr>
          <w:rFonts w:ascii="Arial" w:eastAsia="Times New Roman" w:hAnsi="Arial" w:cs="Arial"/>
          <w:b/>
          <w:bCs/>
          <w:color w:val="0359A9"/>
          <w:sz w:val="26"/>
          <w:szCs w:val="26"/>
          <w:lang w:eastAsia="ru-RU"/>
        </w:rPr>
        <w:t>Эбола</w:t>
      </w:r>
      <w:bookmarkEnd w:id="3"/>
      <w:proofErr w:type="spellEnd"/>
    </w:p>
    <w:p w:rsidR="00191CAA" w:rsidRPr="00191CAA" w:rsidRDefault="00191CAA" w:rsidP="00191CAA">
      <w:pPr>
        <w:shd w:val="clear" w:color="auto" w:fill="FFFFFF"/>
        <w:spacing w:before="100" w:beforeAutospacing="1" w:after="100" w:afterAutospacing="1" w:line="312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Инкубационный период геморрагической лихорадки </w:t>
      </w:r>
      <w:proofErr w:type="spellStart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Эбола</w:t>
      </w:r>
      <w:proofErr w:type="spellEnd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длится 2-16 </w:t>
      </w:r>
      <w:proofErr w:type="spellStart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сут</w:t>
      </w:r>
      <w:proofErr w:type="spellEnd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(в среднем 7 </w:t>
      </w:r>
      <w:proofErr w:type="spellStart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сут</w:t>
      </w:r>
      <w:proofErr w:type="spellEnd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).</w:t>
      </w:r>
    </w:p>
    <w:p w:rsidR="00191CAA" w:rsidRPr="00191CAA" w:rsidRDefault="00191CAA" w:rsidP="00191CAA">
      <w:pPr>
        <w:shd w:val="clear" w:color="auto" w:fill="FFFFFF"/>
        <w:spacing w:before="100" w:beforeAutospacing="1" w:after="100" w:afterAutospacing="1" w:line="312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Начало геморрагической лихорадки </w:t>
      </w:r>
      <w:proofErr w:type="spellStart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Эбола</w:t>
      </w:r>
      <w:proofErr w:type="spellEnd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внезапное с быстрым подъёмом температуры тела до 39-40</w:t>
      </w:r>
      <w:proofErr w:type="gramStart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°С</w:t>
      </w:r>
      <w:proofErr w:type="gramEnd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интенсивной головной болью, слабостью. </w:t>
      </w:r>
      <w:r w:rsidRPr="00191CAA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Симптомы геморрагической лихорадки </w:t>
      </w:r>
      <w:proofErr w:type="spellStart"/>
      <w:r w:rsidRPr="00191CAA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Эбола</w:t>
      </w:r>
      <w:proofErr w:type="spellEnd"/>
      <w:r w:rsidRPr="00191CAA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</w:t>
      </w:r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следующие: выраженная сухость и першение в горле (ощущение «верёвки» в горле), боли в грудной клетке, сухой кашель. На 2-3-и сутки появляются боли в животе, рвота, диарея с кровью (мелена), приводящие к обезвоживанию. С первых дней течения заболевания характерны </w:t>
      </w:r>
      <w:proofErr w:type="spellStart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амимичность</w:t>
      </w:r>
      <w:proofErr w:type="spellEnd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лица и запавшие глаза. На 3-4-е сутки появляются тяжелые </w:t>
      </w:r>
      <w:hyperlink r:id="rId7" w:tgtFrame="Симптомы" w:tooltip="Симптомы" w:history="1">
        <w:r w:rsidRPr="00191CAA">
          <w:rPr>
            <w:rFonts w:ascii="Arial" w:eastAsia="Times New Roman" w:hAnsi="Arial" w:cs="Arial"/>
            <w:color w:val="0359A9"/>
            <w:sz w:val="20"/>
            <w:szCs w:val="20"/>
            <w:u w:val="single"/>
            <w:lang w:eastAsia="ru-RU"/>
          </w:rPr>
          <w:t>симптомы</w:t>
        </w:r>
      </w:hyperlink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геморрагической лихорадки </w:t>
      </w:r>
      <w:proofErr w:type="spellStart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Эбола</w:t>
      </w:r>
      <w:proofErr w:type="spellEnd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: кишечные, желудочные, маточные кровотечения, кровоточивость слизистых оболочек, геморрагии в местах инъекций и повреждений кожи, кровоизлияния в конъюнктивы. Геморрагический синдром быстро прогрессирует. На 5-7-е сутки у части больных (50%) появляется </w:t>
      </w:r>
      <w:proofErr w:type="spellStart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кореподобная</w:t>
      </w:r>
      <w:proofErr w:type="spellEnd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сыпь, после которой происходит шелушение кожи. Выявляют заторможенность, сонливость, спутанность сознания, в некоторых случаях - психомоторное возбуждение. Смерть наступает на 8-9-е сутки от массивной кровопотери и шока. При благоприятном исходе лихорадочный период длится 10-12 </w:t>
      </w:r>
      <w:proofErr w:type="spellStart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сут</w:t>
      </w:r>
      <w:proofErr w:type="spellEnd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; выздоровление медленное в течение 2-3 мес. В период реконвалесценции наблюдают выраженную </w:t>
      </w:r>
      <w:proofErr w:type="spellStart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астенизацию</w:t>
      </w:r>
      <w:proofErr w:type="spellEnd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анорексию, кахексию, выпадение волос, трофические нарушения, психические расстройства.</w:t>
      </w:r>
    </w:p>
    <w:p w:rsidR="00191CAA" w:rsidRPr="00191CAA" w:rsidRDefault="00191CAA" w:rsidP="00191CAA">
      <w:pPr>
        <w:shd w:val="clear" w:color="auto" w:fill="FFFFFF"/>
        <w:spacing w:before="240" w:after="240" w:line="240" w:lineRule="auto"/>
        <w:outlineLvl w:val="2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191CAA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 xml:space="preserve">Осложнения геморрагической лихорадки </w:t>
      </w:r>
      <w:proofErr w:type="spellStart"/>
      <w:r w:rsidRPr="00191CAA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Эбола</w:t>
      </w:r>
      <w:proofErr w:type="spellEnd"/>
    </w:p>
    <w:p w:rsidR="00191CAA" w:rsidRPr="00191CAA" w:rsidRDefault="00191CAA" w:rsidP="00191CAA">
      <w:pPr>
        <w:shd w:val="clear" w:color="auto" w:fill="FFFFFF"/>
        <w:spacing w:before="100" w:beforeAutospacing="1" w:after="100" w:afterAutospacing="1" w:line="312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91CAA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Геморрагическая лихорадка </w:t>
      </w:r>
      <w:proofErr w:type="spellStart"/>
      <w:r w:rsidRPr="00191CAA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Эбола</w:t>
      </w:r>
      <w:proofErr w:type="spellEnd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осложняется инфекционно-</w:t>
      </w:r>
      <w:proofErr w:type="spellStart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токсическиим</w:t>
      </w:r>
      <w:proofErr w:type="spellEnd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шоком, геморрагическим и </w:t>
      </w:r>
      <w:proofErr w:type="spellStart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гиповолемическим</w:t>
      </w:r>
      <w:proofErr w:type="spellEnd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шоком.</w:t>
      </w:r>
    </w:p>
    <w:p w:rsidR="00191CAA" w:rsidRPr="00191CAA" w:rsidRDefault="00191CAA" w:rsidP="00191CAA">
      <w:pPr>
        <w:shd w:val="clear" w:color="auto" w:fill="FFFFFF"/>
        <w:spacing w:before="240" w:after="240" w:line="240" w:lineRule="auto"/>
        <w:outlineLvl w:val="2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191CAA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Летальность и причины смерти</w:t>
      </w:r>
    </w:p>
    <w:p w:rsidR="00191CAA" w:rsidRPr="00191CAA" w:rsidRDefault="00191CAA" w:rsidP="00191CAA">
      <w:pPr>
        <w:shd w:val="clear" w:color="auto" w:fill="FFFFFF"/>
        <w:spacing w:before="100" w:beforeAutospacing="1" w:after="100" w:afterAutospacing="1" w:line="312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Летальность составляет 50-90%. Причины смерти: инфекционно-токсический шок, </w:t>
      </w:r>
      <w:proofErr w:type="spellStart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гиповолемический</w:t>
      </w:r>
      <w:proofErr w:type="spellEnd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шок, ДВС-синдром.</w:t>
      </w:r>
    </w:p>
    <w:p w:rsidR="00191CAA" w:rsidRPr="00191CAA" w:rsidRDefault="00191CAA" w:rsidP="00191CAA">
      <w:pPr>
        <w:shd w:val="clear" w:color="auto" w:fill="FFFFFF"/>
        <w:spacing w:before="199" w:after="199" w:line="240" w:lineRule="auto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bookmarkStart w:id="4" w:name="Диагностика_геморрагической_лихорадки_Эб"/>
      <w:r w:rsidRPr="00191CAA">
        <w:rPr>
          <w:rFonts w:ascii="Arial" w:eastAsia="Times New Roman" w:hAnsi="Arial" w:cs="Arial"/>
          <w:b/>
          <w:bCs/>
          <w:color w:val="0359A9"/>
          <w:sz w:val="26"/>
          <w:szCs w:val="26"/>
          <w:lang w:eastAsia="ru-RU"/>
        </w:rPr>
        <w:t xml:space="preserve">Диагностика геморрагической лихорадки </w:t>
      </w:r>
      <w:proofErr w:type="spellStart"/>
      <w:r w:rsidRPr="00191CAA">
        <w:rPr>
          <w:rFonts w:ascii="Arial" w:eastAsia="Times New Roman" w:hAnsi="Arial" w:cs="Arial"/>
          <w:b/>
          <w:bCs/>
          <w:color w:val="0359A9"/>
          <w:sz w:val="26"/>
          <w:szCs w:val="26"/>
          <w:lang w:eastAsia="ru-RU"/>
        </w:rPr>
        <w:t>Эбола</w:t>
      </w:r>
      <w:bookmarkEnd w:id="4"/>
      <w:proofErr w:type="spellEnd"/>
    </w:p>
    <w:p w:rsidR="00191CAA" w:rsidRPr="00191CAA" w:rsidRDefault="00191CAA" w:rsidP="00191CAA">
      <w:pPr>
        <w:shd w:val="clear" w:color="auto" w:fill="FFFFFF"/>
        <w:spacing w:before="100" w:beforeAutospacing="1" w:after="100" w:afterAutospacing="1" w:line="312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91CAA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Диагностика геморрагической лихорадки </w:t>
      </w:r>
      <w:proofErr w:type="spellStart"/>
      <w:r w:rsidRPr="00191CAA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Эбола</w:t>
      </w:r>
      <w:proofErr w:type="spellEnd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сложная, так как специфические симптомы заболевания отсутствуют. Лихорадку </w:t>
      </w:r>
      <w:proofErr w:type="spellStart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Эбола</w:t>
      </w:r>
      <w:proofErr w:type="spellEnd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следует предполагать в случаях острого развития лихорадочного заболевания с </w:t>
      </w:r>
      <w:proofErr w:type="spellStart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полиорганными</w:t>
      </w:r>
      <w:proofErr w:type="spellEnd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поражениями, диареей, неврологическими и выраженными геморрагическими проявлениями у пациента, находившегося в эндемичной местности или контактировавшего с подобными больными.</w:t>
      </w:r>
    </w:p>
    <w:p w:rsidR="00191CAA" w:rsidRPr="00191CAA" w:rsidRDefault="00191CAA" w:rsidP="00191CAA">
      <w:pPr>
        <w:shd w:val="clear" w:color="auto" w:fill="FFFFFF"/>
        <w:spacing w:before="240" w:after="240" w:line="240" w:lineRule="auto"/>
        <w:outlineLvl w:val="2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191CAA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 xml:space="preserve">Специфическая и неспецифическая лабораторная диагностика геморрагической лихорадки </w:t>
      </w:r>
      <w:proofErr w:type="spellStart"/>
      <w:r w:rsidRPr="00191CAA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Эбола</w:t>
      </w:r>
      <w:proofErr w:type="spellEnd"/>
    </w:p>
    <w:p w:rsidR="00191CAA" w:rsidRPr="00191CAA" w:rsidRDefault="00191CAA" w:rsidP="00191CAA">
      <w:pPr>
        <w:shd w:val="clear" w:color="auto" w:fill="FFFFFF"/>
        <w:spacing w:before="100" w:beforeAutospacing="1" w:after="100" w:afterAutospacing="1" w:line="312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 xml:space="preserve">Специфическая лабораторная </w:t>
      </w:r>
      <w:hyperlink r:id="rId8" w:tgtFrame="Диагностика" w:tooltip="Диагностика" w:history="1">
        <w:r w:rsidRPr="00191CAA">
          <w:rPr>
            <w:rFonts w:ascii="Arial" w:eastAsia="Times New Roman" w:hAnsi="Arial" w:cs="Arial"/>
            <w:color w:val="0359A9"/>
            <w:sz w:val="20"/>
            <w:szCs w:val="20"/>
            <w:u w:val="single"/>
            <w:lang w:eastAsia="ru-RU"/>
          </w:rPr>
          <w:t>диагностика</w:t>
        </w:r>
      </w:hyperlink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геморрагической лихорадки </w:t>
      </w:r>
      <w:proofErr w:type="spellStart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Эбола</w:t>
      </w:r>
      <w:proofErr w:type="spellEnd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осуществляется вирусологическими и серологическими методами. Выделение вируса из крови больных, носоглоточной слизи и мочи проводят путём заражения клеточных культур; при электронно-микроскопическом исследовании </w:t>
      </w:r>
      <w:proofErr w:type="spellStart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биоптатов</w:t>
      </w:r>
      <w:proofErr w:type="spellEnd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кожи или внутренних органов. Применяют ПЦР, ИФА, РНИФ, РН, РСК и др. Все исследования проводят в специальных лабораториях с IV уровнем биологической безопасности.</w:t>
      </w:r>
    </w:p>
    <w:p w:rsidR="00191CAA" w:rsidRPr="00191CAA" w:rsidRDefault="00191CAA" w:rsidP="00191CAA">
      <w:pPr>
        <w:shd w:val="clear" w:color="auto" w:fill="FFFFFF"/>
        <w:spacing w:before="100" w:beforeAutospacing="1" w:after="100" w:afterAutospacing="1" w:line="312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Неспецифическая лабораторная </w:t>
      </w:r>
      <w:r w:rsidRPr="00191CAA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диагностика геморрагической лихорадки </w:t>
      </w:r>
      <w:proofErr w:type="spellStart"/>
      <w:r w:rsidRPr="00191CAA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Эбола</w:t>
      </w:r>
      <w:proofErr w:type="spellEnd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включает проведение общего анализа крови (характерны: анемия; лейкопения, сменяющаяся лейкоцитозом с </w:t>
      </w:r>
      <w:proofErr w:type="spellStart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нейтрофильным</w:t>
      </w:r>
      <w:proofErr w:type="spellEnd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сдвигом; наличие атипичных лимфоцитов; тромбоцитопения; пониженная СОЭ): биохимического анализа крови (выявляют повышение активности </w:t>
      </w:r>
      <w:proofErr w:type="spellStart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трансфераз</w:t>
      </w:r>
      <w:proofErr w:type="spellEnd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амилазы, азотемия); определение </w:t>
      </w:r>
      <w:proofErr w:type="spellStart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коагулограммы</w:t>
      </w:r>
      <w:proofErr w:type="spellEnd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(характерна </w:t>
      </w:r>
      <w:proofErr w:type="spellStart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гипокоагуляция</w:t>
      </w:r>
      <w:proofErr w:type="spellEnd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и кислотно-основного состояния крови (выявляют признаки метаболического ацидоза); проведение общего анализа мочи (выражена протеинурия).</w:t>
      </w:r>
      <w:proofErr w:type="gramEnd"/>
    </w:p>
    <w:p w:rsidR="00191CAA" w:rsidRPr="00191CAA" w:rsidRDefault="00191CAA" w:rsidP="00191CAA">
      <w:pPr>
        <w:shd w:val="clear" w:color="auto" w:fill="FFFFFF"/>
        <w:spacing w:before="240" w:after="240" w:line="240" w:lineRule="auto"/>
        <w:outlineLvl w:val="2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191CAA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 xml:space="preserve">Инструментальная диагностика геморрагической лихорадки </w:t>
      </w:r>
      <w:proofErr w:type="spellStart"/>
      <w:r w:rsidRPr="00191CAA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Эбола</w:t>
      </w:r>
      <w:proofErr w:type="spellEnd"/>
    </w:p>
    <w:p w:rsidR="00191CAA" w:rsidRPr="00191CAA" w:rsidRDefault="00191CAA" w:rsidP="00191CAA">
      <w:pPr>
        <w:shd w:val="clear" w:color="auto" w:fill="FFFFFF"/>
        <w:spacing w:before="100" w:beforeAutospacing="1" w:after="100" w:afterAutospacing="1" w:line="312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Рентгенография органов грудной клетки, ЭКГ, УЗИ.</w:t>
      </w:r>
    </w:p>
    <w:p w:rsidR="00191CAA" w:rsidRPr="00191CAA" w:rsidRDefault="00191CAA" w:rsidP="00191CAA">
      <w:pPr>
        <w:shd w:val="clear" w:color="auto" w:fill="FFFFFF"/>
        <w:spacing w:before="240" w:after="240" w:line="240" w:lineRule="auto"/>
        <w:outlineLvl w:val="2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191CAA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 xml:space="preserve">Дифференциальная диагностика геморрагической лихорадки </w:t>
      </w:r>
      <w:proofErr w:type="spellStart"/>
      <w:r w:rsidRPr="00191CAA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Эбола</w:t>
      </w:r>
      <w:proofErr w:type="spellEnd"/>
    </w:p>
    <w:p w:rsidR="00191CAA" w:rsidRPr="00191CAA" w:rsidRDefault="00191CAA" w:rsidP="00191CAA">
      <w:pPr>
        <w:shd w:val="clear" w:color="auto" w:fill="FFFFFF"/>
        <w:spacing w:before="100" w:beforeAutospacing="1" w:after="100" w:afterAutospacing="1" w:line="312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Дифференциальная диагностика лихорадки </w:t>
      </w:r>
      <w:proofErr w:type="spellStart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Эбола</w:t>
      </w:r>
      <w:proofErr w:type="spellEnd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крайне затруднена, поскольку в эпидемических очагах сходные клинические проявления выявляют у больных лихорадкой Марбург, </w:t>
      </w:r>
      <w:proofErr w:type="spellStart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Ласса</w:t>
      </w:r>
      <w:proofErr w:type="spellEnd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жёлтой лихорадкой, а также у пациентов с септицемией, малярией, тифом и другими заболеваниями. В связи с этим диагностическое значение имеют данные вирусологических, электронно-микроскопических и серологических исследований; отрицательные результаты обычных бактериологических и </w:t>
      </w:r>
      <w:proofErr w:type="spellStart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паразитологических</w:t>
      </w:r>
      <w:proofErr w:type="spellEnd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исследований, а также отсутствие эффекта от применения антибиотиков, противомалярийных и других химиотерапевтических препаратов.</w:t>
      </w:r>
    </w:p>
    <w:p w:rsidR="00191CAA" w:rsidRPr="00191CAA" w:rsidRDefault="00191CAA" w:rsidP="00191CAA">
      <w:pPr>
        <w:shd w:val="clear" w:color="auto" w:fill="FFFFFF"/>
        <w:spacing w:before="100" w:beforeAutospacing="1" w:after="100" w:afterAutospacing="1" w:line="312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Для клинической картины жёлтой лихорадки также характерны острое начало, выраженная интоксикация с развитием тромбогеморрагического синдрома. При дифференциальной диагностике лихорадки </w:t>
      </w:r>
      <w:proofErr w:type="spellStart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Эбола</w:t>
      </w:r>
      <w:proofErr w:type="spellEnd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учитывают следующие данные: пребывание в эндемичной местности не больше чем за 6 </w:t>
      </w:r>
      <w:proofErr w:type="spellStart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сут</w:t>
      </w:r>
      <w:proofErr w:type="spellEnd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до развития заболевания; наличие </w:t>
      </w:r>
      <w:proofErr w:type="spellStart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двухволновой</w:t>
      </w:r>
      <w:proofErr w:type="spellEnd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лихорадки, бессонницы; отёчность век, одутловатость лица («</w:t>
      </w:r>
      <w:proofErr w:type="spellStart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амарильная</w:t>
      </w:r>
      <w:proofErr w:type="spellEnd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маска»); в крови - </w:t>
      </w:r>
      <w:proofErr w:type="spellStart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нейтропения</w:t>
      </w:r>
      <w:proofErr w:type="spellEnd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</w:t>
      </w:r>
      <w:proofErr w:type="spellStart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лимфопения</w:t>
      </w:r>
      <w:proofErr w:type="spellEnd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191CAA" w:rsidRPr="00191CAA" w:rsidRDefault="00191CAA" w:rsidP="00191CAA">
      <w:pPr>
        <w:shd w:val="clear" w:color="auto" w:fill="FFFFFF"/>
        <w:spacing w:before="100" w:beforeAutospacing="1" w:after="100" w:afterAutospacing="1" w:line="312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91CAA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Лихорадка </w:t>
      </w:r>
      <w:proofErr w:type="spellStart"/>
      <w:r w:rsidRPr="00191CAA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Эбола</w:t>
      </w:r>
      <w:proofErr w:type="spellEnd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дифференцируется от ряда инфекционных болезней с геморрагическим синдромом. </w:t>
      </w:r>
      <w:proofErr w:type="gramStart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первые</w:t>
      </w:r>
      <w:proofErr w:type="gramEnd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1-3 </w:t>
      </w:r>
      <w:proofErr w:type="spellStart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сут</w:t>
      </w:r>
      <w:proofErr w:type="spellEnd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заболевания до развития геморрагических проявлений клиническая картина лихорадки сходна с тяжёлой формой гриппа с острым началом, головной болью, высокой лихорадкой, инъекцией сосудов склер и лейкопенией в крови. Однако при лихорадке </w:t>
      </w:r>
      <w:proofErr w:type="spellStart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Эбола</w:t>
      </w:r>
      <w:proofErr w:type="spellEnd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более выражены симптомы поражения ЦНС, часто возникают диарея и рвота, редко развиваются или вообще отсутствуют катаральные явления.</w:t>
      </w:r>
    </w:p>
    <w:p w:rsidR="00191CAA" w:rsidRPr="00191CAA" w:rsidRDefault="00191CAA" w:rsidP="00191CAA">
      <w:pPr>
        <w:shd w:val="clear" w:color="auto" w:fill="FFFFFF"/>
        <w:spacing w:before="100" w:beforeAutospacing="1" w:after="100" w:afterAutospacing="1" w:line="312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Острое начало заболевания, выраженная интоксикация, геморрагический синдром характерны как для лихорадки </w:t>
      </w:r>
      <w:proofErr w:type="spellStart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Эбола</w:t>
      </w:r>
      <w:proofErr w:type="spellEnd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так и для лептоспироза</w:t>
      </w:r>
      <w:proofErr w:type="gramStart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  <w:proofErr w:type="gramEnd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gramStart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</w:t>
      </w:r>
      <w:proofErr w:type="gramEnd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днако для него не характерны кашель, боль в грудной клетке и животе, рвота, диарея, лейкопения.</w:t>
      </w:r>
    </w:p>
    <w:p w:rsidR="00191CAA" w:rsidRPr="00191CAA" w:rsidRDefault="00191CAA" w:rsidP="00191CAA">
      <w:pPr>
        <w:shd w:val="clear" w:color="auto" w:fill="FFFFFF"/>
        <w:spacing w:before="100" w:beforeAutospacing="1" w:after="100" w:afterAutospacing="1" w:line="312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Не вызывает затруднений дифференциальная диагностика лихорадки </w:t>
      </w:r>
      <w:proofErr w:type="spellStart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Эбола</w:t>
      </w:r>
      <w:proofErr w:type="spellEnd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с «неинфекционным» геморрагическим заболеванием - гемофилией, отличающейся резкой </w:t>
      </w:r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кровоточивостью, проявляющейся наружными и внутренними кровотечениями при незначительных травмах, кровоизлияниях в суставы, отсутствии тромбоцитопении.</w:t>
      </w:r>
    </w:p>
    <w:p w:rsidR="00191CAA" w:rsidRPr="00191CAA" w:rsidRDefault="00191CAA" w:rsidP="00191CAA">
      <w:pPr>
        <w:shd w:val="clear" w:color="auto" w:fill="FFFFFF"/>
        <w:spacing w:before="240" w:after="240" w:line="240" w:lineRule="auto"/>
        <w:outlineLvl w:val="2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191CAA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Показания к консультации других специалистов</w:t>
      </w:r>
    </w:p>
    <w:p w:rsidR="00191CAA" w:rsidRPr="00191CAA" w:rsidRDefault="00191CAA" w:rsidP="00191CAA">
      <w:pPr>
        <w:shd w:val="clear" w:color="auto" w:fill="FFFFFF"/>
        <w:spacing w:before="100" w:beforeAutospacing="1" w:after="100" w:afterAutospacing="1" w:line="312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Показаны консультации гематолога, невролога, гастроэнтеролога и других врачей при проведении дифференциальной диагностики с заболеваниями, протекающими со сходной клинической картиной или усугубляющими течение геморрагической лихорадки.</w:t>
      </w:r>
    </w:p>
    <w:p w:rsidR="00191CAA" w:rsidRPr="00191CAA" w:rsidRDefault="00191CAA" w:rsidP="00191CAA">
      <w:pPr>
        <w:shd w:val="clear" w:color="auto" w:fill="FFFFFF"/>
        <w:spacing w:before="240" w:after="240" w:line="240" w:lineRule="auto"/>
        <w:outlineLvl w:val="2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191CAA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Показания к госпитализации</w:t>
      </w:r>
    </w:p>
    <w:p w:rsidR="00191CAA" w:rsidRPr="00191CAA" w:rsidRDefault="00191CAA" w:rsidP="00191CAA">
      <w:pPr>
        <w:shd w:val="clear" w:color="auto" w:fill="FFFFFF"/>
        <w:spacing w:before="100" w:beforeAutospacing="1" w:after="100" w:afterAutospacing="1" w:line="312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91CAA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Лихорадка </w:t>
      </w:r>
      <w:proofErr w:type="spellStart"/>
      <w:r w:rsidRPr="00191CAA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Эбола</w:t>
      </w:r>
      <w:proofErr w:type="spellEnd"/>
      <w:r w:rsidRPr="00191CAA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</w:t>
      </w:r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повод для экстренной госпитализации и строгой изоляции в отдельном боксе.</w:t>
      </w:r>
    </w:p>
    <w:p w:rsidR="00191CAA" w:rsidRPr="00191CAA" w:rsidRDefault="00191CAA" w:rsidP="00191CAA">
      <w:pPr>
        <w:shd w:val="clear" w:color="auto" w:fill="FFFFFF"/>
        <w:spacing w:before="199" w:after="199" w:line="240" w:lineRule="auto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bookmarkStart w:id="5" w:name="Лечение_геморрагической_лихорадки_Эбола"/>
      <w:r w:rsidRPr="00191CAA">
        <w:rPr>
          <w:rFonts w:ascii="Arial" w:eastAsia="Times New Roman" w:hAnsi="Arial" w:cs="Arial"/>
          <w:b/>
          <w:bCs/>
          <w:color w:val="0359A9"/>
          <w:sz w:val="26"/>
          <w:szCs w:val="26"/>
          <w:lang w:eastAsia="ru-RU"/>
        </w:rPr>
        <w:t xml:space="preserve">Лечение геморрагической лихорадки </w:t>
      </w:r>
      <w:proofErr w:type="spellStart"/>
      <w:r w:rsidRPr="00191CAA">
        <w:rPr>
          <w:rFonts w:ascii="Arial" w:eastAsia="Times New Roman" w:hAnsi="Arial" w:cs="Arial"/>
          <w:b/>
          <w:bCs/>
          <w:color w:val="0359A9"/>
          <w:sz w:val="26"/>
          <w:szCs w:val="26"/>
          <w:lang w:eastAsia="ru-RU"/>
        </w:rPr>
        <w:t>Эбола</w:t>
      </w:r>
      <w:bookmarkEnd w:id="5"/>
      <w:proofErr w:type="spellEnd"/>
    </w:p>
    <w:p w:rsidR="00191CAA" w:rsidRPr="00191CAA" w:rsidRDefault="00191CAA" w:rsidP="00191CAA">
      <w:pPr>
        <w:shd w:val="clear" w:color="auto" w:fill="FFFFFF"/>
        <w:spacing w:before="100" w:beforeAutospacing="1" w:after="100" w:afterAutospacing="1" w:line="312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Этиотропное лечение геморрагической лихорадки </w:t>
      </w:r>
      <w:proofErr w:type="spellStart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Эбола</w:t>
      </w:r>
      <w:proofErr w:type="spellEnd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не разработано.</w:t>
      </w:r>
    </w:p>
    <w:p w:rsidR="00191CAA" w:rsidRPr="00191CAA" w:rsidRDefault="00191CAA" w:rsidP="00191CAA">
      <w:pPr>
        <w:shd w:val="clear" w:color="auto" w:fill="FFFFFF"/>
        <w:spacing w:before="240" w:after="240" w:line="240" w:lineRule="auto"/>
        <w:outlineLvl w:val="2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191CAA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 xml:space="preserve">Патогенетическое лечение геморрагической лихорадки </w:t>
      </w:r>
      <w:proofErr w:type="spellStart"/>
      <w:r w:rsidRPr="00191CAA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Эбола</w:t>
      </w:r>
      <w:proofErr w:type="spellEnd"/>
    </w:p>
    <w:p w:rsidR="00191CAA" w:rsidRPr="00191CAA" w:rsidRDefault="00191CAA" w:rsidP="00191CAA">
      <w:pPr>
        <w:shd w:val="clear" w:color="auto" w:fill="FFFFFF"/>
        <w:spacing w:before="100" w:beforeAutospacing="1" w:after="100" w:afterAutospacing="1" w:line="312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В эпидемическом очаге рекомендовано использование плазмы </w:t>
      </w:r>
      <w:proofErr w:type="spellStart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реконвалесцентов</w:t>
      </w:r>
      <w:proofErr w:type="spellEnd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. </w:t>
      </w:r>
      <w:proofErr w:type="gramStart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Основные </w:t>
      </w:r>
      <w:r w:rsidRPr="00191CAA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лечение геморрагической лихорадки </w:t>
      </w:r>
      <w:proofErr w:type="spellStart"/>
      <w:r w:rsidRPr="00191CAA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Эбола</w:t>
      </w:r>
      <w:proofErr w:type="spellEnd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состоит в применении патогенетических и</w:t>
      </w:r>
      <w:r w:rsidRPr="00191CAA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</w:t>
      </w:r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симптоматических лекарств.</w:t>
      </w:r>
      <w:proofErr w:type="gramEnd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Борьбу с интоксикацией, обезвоживанием, кровотечением</w:t>
      </w:r>
      <w:proofErr w:type="gramStart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  <w:proofErr w:type="gramEnd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gramStart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ш</w:t>
      </w:r>
      <w:proofErr w:type="gramEnd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оком проводят общепринятыми методами.</w:t>
      </w:r>
    </w:p>
    <w:p w:rsidR="00191CAA" w:rsidRPr="00191CAA" w:rsidRDefault="00191CAA" w:rsidP="00191CAA">
      <w:pPr>
        <w:shd w:val="clear" w:color="auto" w:fill="FFFFFF"/>
        <w:spacing w:before="240" w:after="240" w:line="240" w:lineRule="auto"/>
        <w:outlineLvl w:val="2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191CAA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Режим и диета</w:t>
      </w:r>
    </w:p>
    <w:p w:rsidR="00191CAA" w:rsidRPr="00191CAA" w:rsidRDefault="00191CAA" w:rsidP="00191CAA">
      <w:pPr>
        <w:shd w:val="clear" w:color="auto" w:fill="FFFFFF"/>
        <w:spacing w:before="100" w:beforeAutospacing="1" w:after="100" w:afterAutospacing="1" w:line="312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Больной нуждается в строгом постельном режиме и круглосуточном медицинском наблюдении.</w:t>
      </w:r>
    </w:p>
    <w:p w:rsidR="00191CAA" w:rsidRPr="00191CAA" w:rsidRDefault="00191CAA" w:rsidP="00191CAA">
      <w:pPr>
        <w:shd w:val="clear" w:color="auto" w:fill="FFFFFF"/>
        <w:spacing w:before="100" w:beforeAutospacing="1" w:after="100" w:afterAutospacing="1" w:line="312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Диета соответствует столу № 4 по Певзнеру.</w:t>
      </w:r>
    </w:p>
    <w:p w:rsidR="00191CAA" w:rsidRPr="00191CAA" w:rsidRDefault="00191CAA" w:rsidP="00191CAA">
      <w:pPr>
        <w:shd w:val="clear" w:color="auto" w:fill="FFFFFF"/>
        <w:spacing w:before="240" w:after="240" w:line="240" w:lineRule="auto"/>
        <w:outlineLvl w:val="2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191CAA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Примерные сроки нетрудоспособности</w:t>
      </w:r>
    </w:p>
    <w:p w:rsidR="00191CAA" w:rsidRPr="00191CAA" w:rsidRDefault="00191CAA" w:rsidP="00191CAA">
      <w:pPr>
        <w:shd w:val="clear" w:color="auto" w:fill="FFFFFF"/>
        <w:spacing w:before="100" w:beforeAutospacing="1" w:after="100" w:afterAutospacing="1" w:line="312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С учётом тяжести заболевания </w:t>
      </w:r>
      <w:proofErr w:type="spellStart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реконвалесцентов</w:t>
      </w:r>
      <w:proofErr w:type="spellEnd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считают нетрудоспособными в течение 3 </w:t>
      </w:r>
      <w:proofErr w:type="spellStart"/>
      <w:proofErr w:type="gramStart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мес</w:t>
      </w:r>
      <w:proofErr w:type="spellEnd"/>
      <w:proofErr w:type="gramEnd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после выписки из стационара.</w:t>
      </w:r>
    </w:p>
    <w:p w:rsidR="00191CAA" w:rsidRPr="00191CAA" w:rsidRDefault="00191CAA" w:rsidP="00191CAA">
      <w:pPr>
        <w:shd w:val="clear" w:color="auto" w:fill="FFFFFF"/>
        <w:spacing w:before="240" w:after="240" w:line="240" w:lineRule="auto"/>
        <w:outlineLvl w:val="2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191CAA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Диспансеризация</w:t>
      </w:r>
    </w:p>
    <w:p w:rsidR="00191CAA" w:rsidRPr="00191CAA" w:rsidRDefault="00191CAA" w:rsidP="00191CAA">
      <w:pPr>
        <w:shd w:val="clear" w:color="auto" w:fill="FFFFFF"/>
        <w:spacing w:before="100" w:beforeAutospacing="1" w:after="100" w:afterAutospacing="1" w:line="312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91CAA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Геморрагическая лихорадка </w:t>
      </w:r>
      <w:proofErr w:type="spellStart"/>
      <w:r w:rsidRPr="00191CAA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Эбола</w:t>
      </w:r>
      <w:proofErr w:type="spellEnd"/>
      <w:r w:rsidRPr="00191CAA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</w:t>
      </w:r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не требует диспансерного наблюдения за </w:t>
      </w:r>
      <w:proofErr w:type="gramStart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переболевшими</w:t>
      </w:r>
      <w:proofErr w:type="gramEnd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191CAA" w:rsidRPr="00191CAA" w:rsidRDefault="00191CAA" w:rsidP="00191CAA">
      <w:pPr>
        <w:shd w:val="clear" w:color="auto" w:fill="FFFFFF"/>
        <w:spacing w:before="199" w:after="199" w:line="240" w:lineRule="auto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bookmarkStart w:id="6" w:name="Как_предотвращается_геморрагическая_лихо"/>
      <w:bookmarkStart w:id="7" w:name="_GoBack"/>
      <w:bookmarkEnd w:id="7"/>
      <w:r w:rsidRPr="00191CAA">
        <w:rPr>
          <w:rFonts w:ascii="Arial" w:eastAsia="Times New Roman" w:hAnsi="Arial" w:cs="Arial"/>
          <w:b/>
          <w:bCs/>
          <w:color w:val="0359A9"/>
          <w:sz w:val="26"/>
          <w:szCs w:val="26"/>
          <w:lang w:eastAsia="ru-RU"/>
        </w:rPr>
        <w:t xml:space="preserve">Как предотвращается геморрагическая лихорадка </w:t>
      </w:r>
      <w:proofErr w:type="spellStart"/>
      <w:r w:rsidRPr="00191CAA">
        <w:rPr>
          <w:rFonts w:ascii="Arial" w:eastAsia="Times New Roman" w:hAnsi="Arial" w:cs="Arial"/>
          <w:b/>
          <w:bCs/>
          <w:color w:val="0359A9"/>
          <w:sz w:val="26"/>
          <w:szCs w:val="26"/>
          <w:lang w:eastAsia="ru-RU"/>
        </w:rPr>
        <w:t>Эбола</w:t>
      </w:r>
      <w:proofErr w:type="spellEnd"/>
      <w:r w:rsidRPr="00191CAA">
        <w:rPr>
          <w:rFonts w:ascii="Arial" w:eastAsia="Times New Roman" w:hAnsi="Arial" w:cs="Arial"/>
          <w:b/>
          <w:bCs/>
          <w:color w:val="0359A9"/>
          <w:sz w:val="26"/>
          <w:szCs w:val="26"/>
          <w:lang w:eastAsia="ru-RU"/>
        </w:rPr>
        <w:t>?</w:t>
      </w:r>
      <w:bookmarkEnd w:id="6"/>
    </w:p>
    <w:p w:rsidR="00191CAA" w:rsidRPr="00191CAA" w:rsidRDefault="00191CAA" w:rsidP="00191CAA">
      <w:pPr>
        <w:shd w:val="clear" w:color="auto" w:fill="FFFFFF"/>
        <w:spacing w:before="240" w:after="240" w:line="240" w:lineRule="auto"/>
        <w:outlineLvl w:val="2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191CAA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 xml:space="preserve">Специфическая профилактика геморрагической лихорадки </w:t>
      </w:r>
      <w:proofErr w:type="spellStart"/>
      <w:r w:rsidRPr="00191CAA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Эбола</w:t>
      </w:r>
      <w:proofErr w:type="spellEnd"/>
    </w:p>
    <w:p w:rsidR="00191CAA" w:rsidRPr="00191CAA" w:rsidRDefault="00191CAA" w:rsidP="00191CAA">
      <w:pPr>
        <w:shd w:val="clear" w:color="auto" w:fill="FFFFFF"/>
        <w:spacing w:before="100" w:beforeAutospacing="1" w:after="100" w:afterAutospacing="1" w:line="312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Специфическая профилактика геморрагической лихорадки </w:t>
      </w:r>
      <w:proofErr w:type="spellStart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Эбола</w:t>
      </w:r>
      <w:proofErr w:type="spellEnd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не разработана.</w:t>
      </w:r>
    </w:p>
    <w:p w:rsidR="00191CAA" w:rsidRPr="00191CAA" w:rsidRDefault="00191CAA" w:rsidP="00191CAA">
      <w:pPr>
        <w:shd w:val="clear" w:color="auto" w:fill="FFFFFF"/>
        <w:spacing w:before="240" w:after="240" w:line="240" w:lineRule="auto"/>
        <w:outlineLvl w:val="2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191CAA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 xml:space="preserve">Неспецифическая профилактика геморрагической лихорадки </w:t>
      </w:r>
      <w:proofErr w:type="spellStart"/>
      <w:r w:rsidRPr="00191CAA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Эбола</w:t>
      </w:r>
      <w:proofErr w:type="spellEnd"/>
    </w:p>
    <w:p w:rsidR="00191CAA" w:rsidRPr="00191CAA" w:rsidRDefault="00191CAA" w:rsidP="00191CAA">
      <w:pPr>
        <w:shd w:val="clear" w:color="auto" w:fill="FFFFFF"/>
        <w:spacing w:before="100" w:beforeAutospacing="1" w:after="100" w:afterAutospacing="1" w:line="312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Неспецифическая профилактика геморрагической лихорадки </w:t>
      </w:r>
      <w:proofErr w:type="spellStart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Эбола</w:t>
      </w:r>
      <w:proofErr w:type="spellEnd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заключается в изоляции больных в специальных отделениях или палатах-изоляторах, желательно в специальных пластиковых или стеклянно-металлических изоляционных кабинах с автономным жизнеобеспечением. Для перевозки больных используют специальные транспортные изоляторы. </w:t>
      </w:r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Медицинский персонал должен работать в индивидуальных средствах защиты (респираторы или марлевые маски, перчатки, очки, защитный костюм). Необходимо строгое соблюдение стерилизации шприцев, игл, инструментария в медицинских учреждениях.</w:t>
      </w:r>
    </w:p>
    <w:p w:rsidR="00191CAA" w:rsidRPr="00191CAA" w:rsidRDefault="00191CAA" w:rsidP="00191CAA">
      <w:pPr>
        <w:shd w:val="clear" w:color="auto" w:fill="FFFFFF"/>
        <w:spacing w:before="100" w:beforeAutospacing="1" w:after="100" w:afterAutospacing="1" w:line="312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91CAA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Геморрагическая лихорадка </w:t>
      </w:r>
      <w:proofErr w:type="spellStart"/>
      <w:r w:rsidRPr="00191CAA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Эбола</w:t>
      </w:r>
      <w:proofErr w:type="spellEnd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предотвращается с помощью специфического </w:t>
      </w:r>
      <w:proofErr w:type="spellStart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иммуноглобулинп</w:t>
      </w:r>
      <w:proofErr w:type="spellEnd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полученного из сыворотки иммунизированных лошадей (метод разработан в Вирусологическом центре Научно-исследовательского института микробиологии).</w:t>
      </w:r>
    </w:p>
    <w:p w:rsidR="00191CAA" w:rsidRPr="00191CAA" w:rsidRDefault="00191CAA" w:rsidP="00191CAA">
      <w:pPr>
        <w:shd w:val="clear" w:color="auto" w:fill="FFFFFF"/>
        <w:spacing w:before="100" w:beforeAutospacing="1" w:after="100" w:afterAutospacing="1" w:line="312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В очагах всех больных изолируют, устанавливают медицинское наблюдение и контроль за </w:t>
      </w:r>
      <w:proofErr w:type="gramStart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контактировавшими</w:t>
      </w:r>
      <w:proofErr w:type="gramEnd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191CAA" w:rsidRPr="00191CAA" w:rsidRDefault="00191CAA" w:rsidP="00191CAA">
      <w:pPr>
        <w:shd w:val="clear" w:color="auto" w:fill="FFFFFF"/>
        <w:spacing w:before="100" w:beforeAutospacing="1" w:after="100" w:afterAutospacing="1" w:line="312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Важнейшее профилактическое мероприятие, препятствующее заносу геморрагической лихорадки из эндемичных районов - осуществление Международной системы эпидемиологического надзора.</w:t>
      </w:r>
    </w:p>
    <w:p w:rsidR="00191CAA" w:rsidRPr="00191CAA" w:rsidRDefault="00191CAA" w:rsidP="00191CAA">
      <w:pPr>
        <w:shd w:val="clear" w:color="auto" w:fill="FFFFFF"/>
        <w:spacing w:before="199" w:after="199" w:line="240" w:lineRule="auto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bookmarkStart w:id="8" w:name="Какой_прогноз_имеет_геморрагическая_лихо"/>
      <w:r w:rsidRPr="00191CAA">
        <w:rPr>
          <w:rFonts w:ascii="Arial" w:eastAsia="Times New Roman" w:hAnsi="Arial" w:cs="Arial"/>
          <w:b/>
          <w:bCs/>
          <w:color w:val="0359A9"/>
          <w:sz w:val="26"/>
          <w:szCs w:val="26"/>
          <w:lang w:eastAsia="ru-RU"/>
        </w:rPr>
        <w:t xml:space="preserve">Какой прогноз имеет геморрагическая лихорадка </w:t>
      </w:r>
      <w:proofErr w:type="spellStart"/>
      <w:r w:rsidRPr="00191CAA">
        <w:rPr>
          <w:rFonts w:ascii="Arial" w:eastAsia="Times New Roman" w:hAnsi="Arial" w:cs="Arial"/>
          <w:b/>
          <w:bCs/>
          <w:color w:val="0359A9"/>
          <w:sz w:val="26"/>
          <w:szCs w:val="26"/>
          <w:lang w:eastAsia="ru-RU"/>
        </w:rPr>
        <w:t>Эбола</w:t>
      </w:r>
      <w:proofErr w:type="spellEnd"/>
      <w:r w:rsidRPr="00191CAA">
        <w:rPr>
          <w:rFonts w:ascii="Arial" w:eastAsia="Times New Roman" w:hAnsi="Arial" w:cs="Arial"/>
          <w:b/>
          <w:bCs/>
          <w:color w:val="0359A9"/>
          <w:sz w:val="26"/>
          <w:szCs w:val="26"/>
          <w:lang w:eastAsia="ru-RU"/>
        </w:rPr>
        <w:t>?</w:t>
      </w:r>
      <w:bookmarkEnd w:id="8"/>
    </w:p>
    <w:p w:rsidR="00191CAA" w:rsidRPr="00191CAA" w:rsidRDefault="00191CAA" w:rsidP="00191CAA">
      <w:pPr>
        <w:shd w:val="clear" w:color="auto" w:fill="FFFFFF"/>
        <w:spacing w:before="100" w:beforeAutospacing="1" w:after="100" w:afterAutospacing="1" w:line="312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91CAA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Геморрагическая лихорадка </w:t>
      </w:r>
      <w:proofErr w:type="spellStart"/>
      <w:r w:rsidRPr="00191CAA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Эбола</w:t>
      </w:r>
      <w:proofErr w:type="spellEnd"/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имеет серьёзный прогноз. При заболеваниях, вызванных EBO-S и EBO-CI, летальность достигает 50%, EBO-Z - 90%. При благоприятном исходе </w:t>
      </w:r>
      <w:hyperlink r:id="rId9" w:history="1">
        <w:r w:rsidRPr="00191CAA">
          <w:rPr>
            <w:rFonts w:ascii="Arial" w:eastAsia="Times New Roman" w:hAnsi="Arial" w:cs="Arial"/>
            <w:color w:val="0359A9"/>
            <w:sz w:val="20"/>
            <w:szCs w:val="20"/>
            <w:u w:val="single"/>
            <w:lang w:eastAsia="ru-RU"/>
          </w:rPr>
          <w:t>выздоровление</w:t>
        </w:r>
      </w:hyperlink>
      <w:r w:rsidRPr="00191C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длительное.</w:t>
      </w:r>
    </w:p>
    <w:p w:rsidR="00BB0EF4" w:rsidRDefault="00BB0EF4"/>
    <w:sectPr w:rsidR="00BB0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CAA"/>
    <w:rsid w:val="0001467A"/>
    <w:rsid w:val="00021A8C"/>
    <w:rsid w:val="00025692"/>
    <w:rsid w:val="00027E69"/>
    <w:rsid w:val="000471A9"/>
    <w:rsid w:val="00073999"/>
    <w:rsid w:val="000808F4"/>
    <w:rsid w:val="000A1F6D"/>
    <w:rsid w:val="000B31EE"/>
    <w:rsid w:val="000B4727"/>
    <w:rsid w:val="000C3386"/>
    <w:rsid w:val="000C7A38"/>
    <w:rsid w:val="000E20DA"/>
    <w:rsid w:val="000E2E6C"/>
    <w:rsid w:val="000F2D0E"/>
    <w:rsid w:val="00101BE8"/>
    <w:rsid w:val="00107425"/>
    <w:rsid w:val="001221AD"/>
    <w:rsid w:val="00142616"/>
    <w:rsid w:val="001428F4"/>
    <w:rsid w:val="001456D2"/>
    <w:rsid w:val="00147D52"/>
    <w:rsid w:val="00151B4C"/>
    <w:rsid w:val="001806BC"/>
    <w:rsid w:val="001819C0"/>
    <w:rsid w:val="00186842"/>
    <w:rsid w:val="00191CAA"/>
    <w:rsid w:val="0019300E"/>
    <w:rsid w:val="001A0F57"/>
    <w:rsid w:val="001A1AE2"/>
    <w:rsid w:val="001A43D4"/>
    <w:rsid w:val="001A48C9"/>
    <w:rsid w:val="001C5779"/>
    <w:rsid w:val="001D0085"/>
    <w:rsid w:val="001D5B64"/>
    <w:rsid w:val="001E1121"/>
    <w:rsid w:val="001F36E0"/>
    <w:rsid w:val="001F4E81"/>
    <w:rsid w:val="001F5FE6"/>
    <w:rsid w:val="001F7A52"/>
    <w:rsid w:val="0020261F"/>
    <w:rsid w:val="0022122C"/>
    <w:rsid w:val="00231D19"/>
    <w:rsid w:val="00254BD9"/>
    <w:rsid w:val="00255715"/>
    <w:rsid w:val="00257287"/>
    <w:rsid w:val="00265744"/>
    <w:rsid w:val="00296705"/>
    <w:rsid w:val="002C7C98"/>
    <w:rsid w:val="002D54C1"/>
    <w:rsid w:val="002E05F0"/>
    <w:rsid w:val="002E28D2"/>
    <w:rsid w:val="002E4BB9"/>
    <w:rsid w:val="002F32C7"/>
    <w:rsid w:val="003031A9"/>
    <w:rsid w:val="0030713C"/>
    <w:rsid w:val="00315053"/>
    <w:rsid w:val="00316CA0"/>
    <w:rsid w:val="00325346"/>
    <w:rsid w:val="0033393E"/>
    <w:rsid w:val="00334F3B"/>
    <w:rsid w:val="00354F90"/>
    <w:rsid w:val="003577CC"/>
    <w:rsid w:val="00371993"/>
    <w:rsid w:val="00372DD8"/>
    <w:rsid w:val="00376F56"/>
    <w:rsid w:val="0038239E"/>
    <w:rsid w:val="00392FBB"/>
    <w:rsid w:val="00393F2C"/>
    <w:rsid w:val="00395956"/>
    <w:rsid w:val="003B3FBE"/>
    <w:rsid w:val="003C7285"/>
    <w:rsid w:val="003D318B"/>
    <w:rsid w:val="003D4EEA"/>
    <w:rsid w:val="003D7CE6"/>
    <w:rsid w:val="003F1748"/>
    <w:rsid w:val="00405824"/>
    <w:rsid w:val="00427537"/>
    <w:rsid w:val="004433A6"/>
    <w:rsid w:val="004673F0"/>
    <w:rsid w:val="00467DBF"/>
    <w:rsid w:val="00471A1B"/>
    <w:rsid w:val="00474A81"/>
    <w:rsid w:val="00477E29"/>
    <w:rsid w:val="00494575"/>
    <w:rsid w:val="004A65B4"/>
    <w:rsid w:val="004A7B0B"/>
    <w:rsid w:val="004C118B"/>
    <w:rsid w:val="004D57F9"/>
    <w:rsid w:val="004D5B90"/>
    <w:rsid w:val="004D6F32"/>
    <w:rsid w:val="004E3C3A"/>
    <w:rsid w:val="004E60BE"/>
    <w:rsid w:val="004F0693"/>
    <w:rsid w:val="0050352A"/>
    <w:rsid w:val="00505D4D"/>
    <w:rsid w:val="00512018"/>
    <w:rsid w:val="00517F99"/>
    <w:rsid w:val="00523117"/>
    <w:rsid w:val="00527504"/>
    <w:rsid w:val="00535095"/>
    <w:rsid w:val="00543996"/>
    <w:rsid w:val="005524B8"/>
    <w:rsid w:val="00562887"/>
    <w:rsid w:val="00566859"/>
    <w:rsid w:val="00584ED0"/>
    <w:rsid w:val="005869A0"/>
    <w:rsid w:val="005A0CFE"/>
    <w:rsid w:val="005A6019"/>
    <w:rsid w:val="005A6E42"/>
    <w:rsid w:val="005C0C35"/>
    <w:rsid w:val="005D71FA"/>
    <w:rsid w:val="005F1457"/>
    <w:rsid w:val="005F31CF"/>
    <w:rsid w:val="005F32D7"/>
    <w:rsid w:val="0061381B"/>
    <w:rsid w:val="00614ED1"/>
    <w:rsid w:val="0062101B"/>
    <w:rsid w:val="006330FD"/>
    <w:rsid w:val="0064115D"/>
    <w:rsid w:val="00677EFB"/>
    <w:rsid w:val="00680C6A"/>
    <w:rsid w:val="0069558A"/>
    <w:rsid w:val="006B1CD9"/>
    <w:rsid w:val="006E119F"/>
    <w:rsid w:val="006E1580"/>
    <w:rsid w:val="006E79B1"/>
    <w:rsid w:val="006F4108"/>
    <w:rsid w:val="006F65C4"/>
    <w:rsid w:val="00707C0A"/>
    <w:rsid w:val="00713138"/>
    <w:rsid w:val="00714ADC"/>
    <w:rsid w:val="00720268"/>
    <w:rsid w:val="0073057D"/>
    <w:rsid w:val="0073698E"/>
    <w:rsid w:val="00740AFE"/>
    <w:rsid w:val="00772238"/>
    <w:rsid w:val="00772C96"/>
    <w:rsid w:val="007858DB"/>
    <w:rsid w:val="00793611"/>
    <w:rsid w:val="00797B7E"/>
    <w:rsid w:val="007A1D59"/>
    <w:rsid w:val="007A3584"/>
    <w:rsid w:val="007B3A82"/>
    <w:rsid w:val="007B7D1E"/>
    <w:rsid w:val="007C0830"/>
    <w:rsid w:val="007C608A"/>
    <w:rsid w:val="007D12A6"/>
    <w:rsid w:val="007F6790"/>
    <w:rsid w:val="008078BC"/>
    <w:rsid w:val="00816104"/>
    <w:rsid w:val="00816D76"/>
    <w:rsid w:val="00817E47"/>
    <w:rsid w:val="00823E8C"/>
    <w:rsid w:val="00835D1B"/>
    <w:rsid w:val="008448EB"/>
    <w:rsid w:val="00845EC5"/>
    <w:rsid w:val="00857666"/>
    <w:rsid w:val="00863E19"/>
    <w:rsid w:val="00875C6C"/>
    <w:rsid w:val="0088543B"/>
    <w:rsid w:val="00891CBC"/>
    <w:rsid w:val="008968C6"/>
    <w:rsid w:val="008B28CC"/>
    <w:rsid w:val="008B2CD0"/>
    <w:rsid w:val="008C0165"/>
    <w:rsid w:val="008C040C"/>
    <w:rsid w:val="008C5056"/>
    <w:rsid w:val="008D2DCD"/>
    <w:rsid w:val="008D60E7"/>
    <w:rsid w:val="008E3365"/>
    <w:rsid w:val="009066DF"/>
    <w:rsid w:val="00907124"/>
    <w:rsid w:val="00920F8C"/>
    <w:rsid w:val="00962972"/>
    <w:rsid w:val="00967864"/>
    <w:rsid w:val="0097554A"/>
    <w:rsid w:val="00975CDA"/>
    <w:rsid w:val="00977EDF"/>
    <w:rsid w:val="00982DE1"/>
    <w:rsid w:val="00990F55"/>
    <w:rsid w:val="00992605"/>
    <w:rsid w:val="009B0F45"/>
    <w:rsid w:val="009B10B7"/>
    <w:rsid w:val="009B2602"/>
    <w:rsid w:val="009D197B"/>
    <w:rsid w:val="009D4910"/>
    <w:rsid w:val="009E2C02"/>
    <w:rsid w:val="009E3874"/>
    <w:rsid w:val="009E4B2A"/>
    <w:rsid w:val="009E6F44"/>
    <w:rsid w:val="00A10A95"/>
    <w:rsid w:val="00A127C4"/>
    <w:rsid w:val="00A22A87"/>
    <w:rsid w:val="00A36278"/>
    <w:rsid w:val="00A421F0"/>
    <w:rsid w:val="00A60523"/>
    <w:rsid w:val="00A61FAF"/>
    <w:rsid w:val="00A91B29"/>
    <w:rsid w:val="00A94A1E"/>
    <w:rsid w:val="00A9584F"/>
    <w:rsid w:val="00AA6BA4"/>
    <w:rsid w:val="00AB1553"/>
    <w:rsid w:val="00AC04BE"/>
    <w:rsid w:val="00AC1AB5"/>
    <w:rsid w:val="00AC68A8"/>
    <w:rsid w:val="00AC7234"/>
    <w:rsid w:val="00AD606D"/>
    <w:rsid w:val="00AE255A"/>
    <w:rsid w:val="00B16CAD"/>
    <w:rsid w:val="00B2227E"/>
    <w:rsid w:val="00B25DFE"/>
    <w:rsid w:val="00B64E54"/>
    <w:rsid w:val="00B818EA"/>
    <w:rsid w:val="00B93C4C"/>
    <w:rsid w:val="00BA1FE9"/>
    <w:rsid w:val="00BB0EF4"/>
    <w:rsid w:val="00BD0D1F"/>
    <w:rsid w:val="00BF3D04"/>
    <w:rsid w:val="00C07781"/>
    <w:rsid w:val="00C14EEF"/>
    <w:rsid w:val="00C42172"/>
    <w:rsid w:val="00C46579"/>
    <w:rsid w:val="00C555D5"/>
    <w:rsid w:val="00C75C1B"/>
    <w:rsid w:val="00C86623"/>
    <w:rsid w:val="00C933C4"/>
    <w:rsid w:val="00CA154A"/>
    <w:rsid w:val="00CA47CA"/>
    <w:rsid w:val="00CB0BC7"/>
    <w:rsid w:val="00CB7E35"/>
    <w:rsid w:val="00CC090D"/>
    <w:rsid w:val="00CC21E7"/>
    <w:rsid w:val="00CC3AB7"/>
    <w:rsid w:val="00CD4D13"/>
    <w:rsid w:val="00CE5F11"/>
    <w:rsid w:val="00CF3B0A"/>
    <w:rsid w:val="00CF3E02"/>
    <w:rsid w:val="00D12C30"/>
    <w:rsid w:val="00D14690"/>
    <w:rsid w:val="00D31CEA"/>
    <w:rsid w:val="00D41C83"/>
    <w:rsid w:val="00D44D7D"/>
    <w:rsid w:val="00D460E2"/>
    <w:rsid w:val="00D53FBA"/>
    <w:rsid w:val="00D540CD"/>
    <w:rsid w:val="00D55A13"/>
    <w:rsid w:val="00D60DBD"/>
    <w:rsid w:val="00D64C0F"/>
    <w:rsid w:val="00D81F05"/>
    <w:rsid w:val="00D83C39"/>
    <w:rsid w:val="00D84175"/>
    <w:rsid w:val="00DA7A0B"/>
    <w:rsid w:val="00DC1E2F"/>
    <w:rsid w:val="00DC32AE"/>
    <w:rsid w:val="00DD5A26"/>
    <w:rsid w:val="00DE1D15"/>
    <w:rsid w:val="00E02E73"/>
    <w:rsid w:val="00E114E1"/>
    <w:rsid w:val="00E24F2E"/>
    <w:rsid w:val="00E328AD"/>
    <w:rsid w:val="00E36FBC"/>
    <w:rsid w:val="00E53560"/>
    <w:rsid w:val="00E642D8"/>
    <w:rsid w:val="00E7319E"/>
    <w:rsid w:val="00EA0E66"/>
    <w:rsid w:val="00EB5DA9"/>
    <w:rsid w:val="00EB6FB6"/>
    <w:rsid w:val="00EC0759"/>
    <w:rsid w:val="00EC2514"/>
    <w:rsid w:val="00EC7AAA"/>
    <w:rsid w:val="00ED53FD"/>
    <w:rsid w:val="00ED7980"/>
    <w:rsid w:val="00EF204A"/>
    <w:rsid w:val="00F24F82"/>
    <w:rsid w:val="00F44C9A"/>
    <w:rsid w:val="00F47124"/>
    <w:rsid w:val="00F558DA"/>
    <w:rsid w:val="00F567AA"/>
    <w:rsid w:val="00F63EE7"/>
    <w:rsid w:val="00F7741C"/>
    <w:rsid w:val="00F808D9"/>
    <w:rsid w:val="00F84F26"/>
    <w:rsid w:val="00F93D91"/>
    <w:rsid w:val="00FA19C4"/>
    <w:rsid w:val="00FA478F"/>
    <w:rsid w:val="00FC1976"/>
    <w:rsid w:val="00FD58A5"/>
    <w:rsid w:val="00FE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91CAA"/>
    <w:pPr>
      <w:spacing w:before="240" w:after="24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91CA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191CAA"/>
    <w:rPr>
      <w:color w:val="0359A9"/>
      <w:u w:val="single"/>
    </w:rPr>
  </w:style>
  <w:style w:type="character" w:styleId="a4">
    <w:name w:val="Strong"/>
    <w:basedOn w:val="a0"/>
    <w:uiPriority w:val="22"/>
    <w:qFormat/>
    <w:rsid w:val="00191C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91CAA"/>
    <w:pPr>
      <w:spacing w:before="240" w:after="24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91CA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191CAA"/>
    <w:rPr>
      <w:color w:val="0359A9"/>
      <w:u w:val="single"/>
    </w:rPr>
  </w:style>
  <w:style w:type="character" w:styleId="a4">
    <w:name w:val="Strong"/>
    <w:basedOn w:val="a0"/>
    <w:uiPriority w:val="22"/>
    <w:qFormat/>
    <w:rsid w:val="00191C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7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27268">
          <w:marLeft w:val="-7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2550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1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56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52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98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636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930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850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453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338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019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5406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4922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6931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live.com.ua/health/procedur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live.com.ua/health/symptom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live.com.ua/health/disease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ilive.com.ua/health/filovirusy-virus-ebola-i-marburg_22287i2368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live.com.ua/healt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1793</Words>
  <Characters>10225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Борисовна</dc:creator>
  <cp:lastModifiedBy>Елена Борисовна</cp:lastModifiedBy>
  <cp:revision>2</cp:revision>
  <dcterms:created xsi:type="dcterms:W3CDTF">2014-08-01T07:22:00Z</dcterms:created>
  <dcterms:modified xsi:type="dcterms:W3CDTF">2014-08-01T07:24:00Z</dcterms:modified>
</cp:coreProperties>
</file>